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5E" w:rsidRDefault="0001122E" w:rsidP="0039615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0039615E" w:rsidRPr="0039615E">
        <w:rPr>
          <w:rFonts w:ascii="Arial" w:hAnsi="Arial" w:cs="Arial"/>
          <w:bCs/>
          <w:spacing w:val="-3"/>
          <w:sz w:val="22"/>
          <w:szCs w:val="22"/>
        </w:rPr>
        <w:t xml:space="preserve">he Premier and Minister for the Arts and the Minister for Community Services and Housing and Minister for Women launched the public consultation process for the </w:t>
      </w:r>
      <w:r w:rsidR="004B7AFD">
        <w:rPr>
          <w:rFonts w:ascii="Arial" w:hAnsi="Arial" w:cs="Arial"/>
          <w:bCs/>
          <w:spacing w:val="-3"/>
          <w:sz w:val="22"/>
          <w:szCs w:val="22"/>
        </w:rPr>
        <w:t>s</w:t>
      </w:r>
      <w:r w:rsidR="0039615E" w:rsidRPr="0039615E">
        <w:rPr>
          <w:rFonts w:ascii="Arial" w:hAnsi="Arial" w:cs="Arial"/>
          <w:bCs/>
          <w:spacing w:val="-3"/>
          <w:sz w:val="22"/>
          <w:szCs w:val="22"/>
        </w:rPr>
        <w:t>eniors</w:t>
      </w:r>
      <w:r w:rsidR="009A67DD">
        <w:rPr>
          <w:rFonts w:ascii="Arial" w:hAnsi="Arial" w:cs="Arial"/>
          <w:bCs/>
          <w:spacing w:val="-3"/>
          <w:sz w:val="22"/>
          <w:szCs w:val="22"/>
        </w:rPr>
        <w:t>’</w:t>
      </w:r>
      <w:r w:rsidR="0039615E" w:rsidRPr="0039615E">
        <w:rPr>
          <w:rFonts w:ascii="Arial" w:hAnsi="Arial" w:cs="Arial"/>
          <w:bCs/>
          <w:spacing w:val="-3"/>
          <w:sz w:val="22"/>
          <w:szCs w:val="22"/>
        </w:rPr>
        <w:t xml:space="preserve"> </w:t>
      </w:r>
      <w:r w:rsidR="004B7AFD">
        <w:rPr>
          <w:rFonts w:ascii="Arial" w:hAnsi="Arial" w:cs="Arial"/>
          <w:bCs/>
          <w:spacing w:val="-3"/>
          <w:sz w:val="22"/>
          <w:szCs w:val="22"/>
        </w:rPr>
        <w:t>s</w:t>
      </w:r>
      <w:r w:rsidR="0039615E" w:rsidRPr="0039615E">
        <w:rPr>
          <w:rFonts w:ascii="Arial" w:hAnsi="Arial" w:cs="Arial"/>
          <w:bCs/>
          <w:spacing w:val="-3"/>
          <w:sz w:val="22"/>
          <w:szCs w:val="22"/>
        </w:rPr>
        <w:t>trategy, including a discussion paper and consultation questions</w:t>
      </w:r>
      <w:r w:rsidR="0039615E">
        <w:rPr>
          <w:rFonts w:ascii="Arial" w:hAnsi="Arial" w:cs="Arial"/>
          <w:bCs/>
          <w:spacing w:val="-3"/>
          <w:sz w:val="22"/>
          <w:szCs w:val="22"/>
        </w:rPr>
        <w:t>.</w:t>
      </w:r>
    </w:p>
    <w:p w:rsidR="0039615E" w:rsidRPr="0039615E" w:rsidRDefault="0039615E" w:rsidP="0039615E">
      <w:pPr>
        <w:numPr>
          <w:ilvl w:val="0"/>
          <w:numId w:val="1"/>
        </w:numPr>
        <w:tabs>
          <w:tab w:val="clear" w:pos="720"/>
          <w:tab w:val="num" w:pos="360"/>
        </w:tabs>
        <w:spacing w:before="240"/>
        <w:ind w:left="360"/>
        <w:jc w:val="both"/>
        <w:rPr>
          <w:rFonts w:ascii="Arial" w:hAnsi="Arial" w:cs="Arial"/>
          <w:bCs/>
          <w:spacing w:val="-3"/>
          <w:sz w:val="22"/>
          <w:szCs w:val="22"/>
        </w:rPr>
      </w:pPr>
      <w:r w:rsidRPr="0039615E">
        <w:rPr>
          <w:rFonts w:ascii="Arial" w:hAnsi="Arial" w:cs="Arial"/>
          <w:bCs/>
          <w:spacing w:val="-3"/>
          <w:sz w:val="22"/>
          <w:szCs w:val="22"/>
        </w:rPr>
        <w:t>Positive comments were received throughout the consultation process about governmen</w:t>
      </w:r>
      <w:r w:rsidR="00AC351E">
        <w:rPr>
          <w:rFonts w:ascii="Arial" w:hAnsi="Arial" w:cs="Arial"/>
          <w:bCs/>
          <w:spacing w:val="-3"/>
          <w:sz w:val="22"/>
          <w:szCs w:val="22"/>
        </w:rPr>
        <w:t>t services provided to seniors.</w:t>
      </w:r>
    </w:p>
    <w:p w:rsidR="0039615E" w:rsidRPr="0039615E" w:rsidRDefault="0039615E" w:rsidP="0039615E">
      <w:pPr>
        <w:numPr>
          <w:ilvl w:val="0"/>
          <w:numId w:val="1"/>
        </w:numPr>
        <w:tabs>
          <w:tab w:val="clear" w:pos="720"/>
          <w:tab w:val="num" w:pos="360"/>
        </w:tabs>
        <w:spacing w:before="240"/>
        <w:ind w:left="360"/>
        <w:jc w:val="both"/>
        <w:rPr>
          <w:rFonts w:ascii="Arial" w:hAnsi="Arial" w:cs="Arial"/>
          <w:bCs/>
          <w:spacing w:val="-3"/>
          <w:sz w:val="22"/>
          <w:szCs w:val="22"/>
        </w:rPr>
      </w:pPr>
      <w:r w:rsidRPr="001122A2">
        <w:rPr>
          <w:rFonts w:ascii="Arial" w:hAnsi="Arial" w:cs="Arial"/>
          <w:bCs/>
          <w:i/>
          <w:spacing w:val="-3"/>
          <w:sz w:val="22"/>
          <w:szCs w:val="22"/>
        </w:rPr>
        <w:t>Positively Ageless</w:t>
      </w:r>
      <w:r w:rsidRPr="0039615E">
        <w:rPr>
          <w:rFonts w:ascii="Arial" w:hAnsi="Arial" w:cs="Arial"/>
          <w:bCs/>
          <w:spacing w:val="-3"/>
          <w:sz w:val="22"/>
          <w:szCs w:val="22"/>
        </w:rPr>
        <w:t xml:space="preserve"> has been developed to focus on what the Queensland Government can do over the coming decade to meet the needs and respond to issues important to </w:t>
      </w:r>
      <w:smartTag w:uri="urn:schemas-microsoft-com:office:smarttags" w:element="place">
        <w:smartTag w:uri="urn:schemas-microsoft-com:office:smarttags" w:element="State">
          <w:r w:rsidRPr="0039615E">
            <w:rPr>
              <w:rFonts w:ascii="Arial" w:hAnsi="Arial" w:cs="Arial"/>
              <w:bCs/>
              <w:spacing w:val="-3"/>
              <w:sz w:val="22"/>
              <w:szCs w:val="22"/>
            </w:rPr>
            <w:t>Queensland</w:t>
          </w:r>
        </w:smartTag>
      </w:smartTag>
      <w:r w:rsidRPr="0039615E">
        <w:rPr>
          <w:rFonts w:ascii="Arial" w:hAnsi="Arial" w:cs="Arial"/>
          <w:bCs/>
          <w:spacing w:val="-3"/>
          <w:sz w:val="22"/>
          <w:szCs w:val="22"/>
        </w:rPr>
        <w:t xml:space="preserve"> seniors. </w:t>
      </w:r>
      <w:r w:rsidRPr="001122A2">
        <w:rPr>
          <w:rFonts w:ascii="Arial" w:hAnsi="Arial" w:cs="Arial"/>
          <w:bCs/>
          <w:i/>
          <w:spacing w:val="-3"/>
          <w:sz w:val="22"/>
          <w:szCs w:val="22"/>
        </w:rPr>
        <w:t>Positively Ageless</w:t>
      </w:r>
      <w:r w:rsidRPr="0039615E">
        <w:rPr>
          <w:rFonts w:ascii="Arial" w:hAnsi="Arial" w:cs="Arial"/>
          <w:bCs/>
          <w:spacing w:val="-3"/>
          <w:sz w:val="22"/>
          <w:szCs w:val="22"/>
        </w:rPr>
        <w:t xml:space="preserve"> aims to maximise the effectiveness of service delivery</w:t>
      </w:r>
      <w:r>
        <w:rPr>
          <w:rFonts w:ascii="Arial" w:hAnsi="Arial" w:cs="Arial"/>
          <w:bCs/>
          <w:spacing w:val="-3"/>
          <w:sz w:val="22"/>
          <w:szCs w:val="22"/>
        </w:rPr>
        <w:t>,</w:t>
      </w:r>
      <w:r w:rsidRPr="0039615E">
        <w:rPr>
          <w:rFonts w:ascii="Arial" w:hAnsi="Arial" w:cs="Arial"/>
          <w:bCs/>
          <w:spacing w:val="-3"/>
          <w:sz w:val="22"/>
          <w:szCs w:val="22"/>
        </w:rPr>
        <w:t xml:space="preserve"> and ensure that the most vulnerable and disadvantaged seniors are the focus of community and government support. </w:t>
      </w:r>
    </w:p>
    <w:p w:rsidR="0039615E" w:rsidRPr="0039615E" w:rsidRDefault="0039615E" w:rsidP="0039615E">
      <w:pPr>
        <w:numPr>
          <w:ilvl w:val="0"/>
          <w:numId w:val="1"/>
        </w:numPr>
        <w:tabs>
          <w:tab w:val="clear" w:pos="720"/>
          <w:tab w:val="num" w:pos="360"/>
        </w:tabs>
        <w:spacing w:before="240"/>
        <w:ind w:left="360"/>
        <w:jc w:val="both"/>
        <w:rPr>
          <w:rFonts w:ascii="Arial" w:hAnsi="Arial" w:cs="Arial"/>
          <w:bCs/>
          <w:spacing w:val="-3"/>
          <w:sz w:val="22"/>
          <w:szCs w:val="22"/>
        </w:rPr>
      </w:pPr>
      <w:r w:rsidRPr="0039615E">
        <w:rPr>
          <w:rFonts w:ascii="Arial" w:hAnsi="Arial" w:cs="Arial"/>
          <w:bCs/>
          <w:spacing w:val="-3"/>
          <w:sz w:val="22"/>
          <w:szCs w:val="22"/>
        </w:rPr>
        <w:t>The Seniors</w:t>
      </w:r>
      <w:r w:rsidR="00FB30C6">
        <w:rPr>
          <w:rFonts w:ascii="Arial" w:hAnsi="Arial" w:cs="Arial"/>
          <w:bCs/>
          <w:spacing w:val="-3"/>
          <w:sz w:val="22"/>
          <w:szCs w:val="22"/>
        </w:rPr>
        <w:t>’</w:t>
      </w:r>
      <w:r w:rsidRPr="0039615E">
        <w:rPr>
          <w:rFonts w:ascii="Arial" w:hAnsi="Arial" w:cs="Arial"/>
          <w:bCs/>
          <w:spacing w:val="-3"/>
          <w:sz w:val="22"/>
          <w:szCs w:val="22"/>
        </w:rPr>
        <w:t xml:space="preserve"> Sector Roundtable, a group comprising representatives from eight peak seniors</w:t>
      </w:r>
      <w:r w:rsidR="00CC2995">
        <w:rPr>
          <w:rFonts w:ascii="Arial" w:hAnsi="Arial" w:cs="Arial"/>
          <w:bCs/>
          <w:spacing w:val="-3"/>
          <w:sz w:val="22"/>
          <w:szCs w:val="22"/>
        </w:rPr>
        <w:t>’</w:t>
      </w:r>
      <w:r w:rsidRPr="0039615E">
        <w:rPr>
          <w:rFonts w:ascii="Arial" w:hAnsi="Arial" w:cs="Arial"/>
          <w:bCs/>
          <w:spacing w:val="-3"/>
          <w:sz w:val="22"/>
          <w:szCs w:val="22"/>
        </w:rPr>
        <w:t xml:space="preserve"> organisations, will act as a community reference group for the strategy. Specific representation will also be sought from Aboriginal and Torres Strait Islander groups and disability groups to provide feedback on the progress of Positively Ageless, and to consult with in relation to specific needs and issues. This will provide a mechanism for ongoing community feedback, and ensure that action plans are addressing the priority needs of communities.</w:t>
      </w:r>
    </w:p>
    <w:p w:rsidR="00A16480" w:rsidRDefault="00A16480" w:rsidP="00A16480">
      <w:pPr>
        <w:numPr>
          <w:ilvl w:val="0"/>
          <w:numId w:val="1"/>
        </w:numPr>
        <w:tabs>
          <w:tab w:val="clear" w:pos="720"/>
          <w:tab w:val="num" w:pos="360"/>
        </w:tabs>
        <w:spacing w:before="240"/>
        <w:ind w:left="360"/>
        <w:jc w:val="both"/>
        <w:rPr>
          <w:rFonts w:ascii="Arial" w:hAnsi="Arial" w:cs="Arial"/>
          <w:sz w:val="22"/>
          <w:szCs w:val="22"/>
        </w:rPr>
      </w:pPr>
      <w:r w:rsidRPr="00851B93">
        <w:rPr>
          <w:rFonts w:ascii="Arial" w:hAnsi="Arial" w:cs="Arial"/>
          <w:sz w:val="22"/>
          <w:szCs w:val="22"/>
          <w:u w:val="single"/>
        </w:rPr>
        <w:t>Cabinet approved</w:t>
      </w:r>
      <w:r>
        <w:rPr>
          <w:rFonts w:ascii="Arial" w:hAnsi="Arial" w:cs="Arial"/>
          <w:sz w:val="22"/>
          <w:szCs w:val="22"/>
        </w:rPr>
        <w:t xml:space="preserve"> the public release and implementation of the </w:t>
      </w:r>
      <w:r w:rsidRPr="0000072E">
        <w:rPr>
          <w:rFonts w:ascii="Arial" w:hAnsi="Arial" w:cs="Arial"/>
          <w:sz w:val="22"/>
          <w:szCs w:val="22"/>
        </w:rPr>
        <w:t>Positively Ageless – Q</w:t>
      </w:r>
      <w:r w:rsidR="00CC2995" w:rsidRPr="0000072E">
        <w:rPr>
          <w:rFonts w:ascii="Arial" w:hAnsi="Arial" w:cs="Arial"/>
          <w:sz w:val="22"/>
          <w:szCs w:val="22"/>
        </w:rPr>
        <w:t>ueensland Seniors Strategy 2010–2020 and Action plan 2010–</w:t>
      </w:r>
      <w:r w:rsidRPr="0000072E">
        <w:rPr>
          <w:rFonts w:ascii="Arial" w:hAnsi="Arial" w:cs="Arial"/>
          <w:sz w:val="22"/>
          <w:szCs w:val="22"/>
        </w:rPr>
        <w:t>2012.</w:t>
      </w:r>
    </w:p>
    <w:p w:rsidR="0037415B" w:rsidRPr="00253EF2" w:rsidRDefault="0037415B" w:rsidP="00253EF2">
      <w:pPr>
        <w:spacing w:before="120"/>
        <w:jc w:val="both"/>
        <w:rPr>
          <w:rFonts w:ascii="Arial" w:hAnsi="Arial" w:cs="Arial"/>
          <w:sz w:val="20"/>
          <w:szCs w:val="22"/>
        </w:rPr>
      </w:pPr>
    </w:p>
    <w:p w:rsidR="00A16480" w:rsidRPr="00253EF2" w:rsidRDefault="00A16480" w:rsidP="00E05811">
      <w:pPr>
        <w:numPr>
          <w:ilvl w:val="0"/>
          <w:numId w:val="1"/>
        </w:numPr>
        <w:tabs>
          <w:tab w:val="clear" w:pos="720"/>
          <w:tab w:val="num" w:pos="360"/>
        </w:tabs>
        <w:ind w:left="0" w:firstLine="0"/>
        <w:jc w:val="both"/>
        <w:rPr>
          <w:rFonts w:ascii="Arial" w:hAnsi="Arial" w:cs="Arial"/>
          <w:i/>
          <w:sz w:val="20"/>
          <w:szCs w:val="22"/>
        </w:rPr>
      </w:pPr>
      <w:r w:rsidRPr="00253EF2">
        <w:rPr>
          <w:rFonts w:ascii="Arial" w:hAnsi="Arial" w:cs="Arial"/>
          <w:i/>
          <w:sz w:val="22"/>
          <w:u w:val="single"/>
        </w:rPr>
        <w:t>Attachment</w:t>
      </w:r>
      <w:r w:rsidR="00253EF2">
        <w:rPr>
          <w:rFonts w:ascii="Arial" w:hAnsi="Arial" w:cs="Arial"/>
          <w:i/>
          <w:sz w:val="22"/>
          <w:u w:val="single"/>
        </w:rPr>
        <w:t>s</w:t>
      </w:r>
    </w:p>
    <w:p w:rsidR="00A16480" w:rsidRPr="00962141" w:rsidRDefault="00F23A96" w:rsidP="00962141">
      <w:pPr>
        <w:numPr>
          <w:ilvl w:val="0"/>
          <w:numId w:val="4"/>
        </w:numPr>
        <w:spacing w:before="120"/>
        <w:ind w:left="714"/>
        <w:jc w:val="both"/>
        <w:rPr>
          <w:rFonts w:ascii="Arial" w:hAnsi="Arial" w:cs="Arial"/>
          <w:sz w:val="22"/>
          <w:szCs w:val="22"/>
        </w:rPr>
      </w:pPr>
      <w:hyperlink r:id="rId7" w:history="1">
        <w:r w:rsidR="00A16480" w:rsidRPr="00962141">
          <w:rPr>
            <w:rStyle w:val="Hyperlink"/>
            <w:rFonts w:ascii="Arial" w:hAnsi="Arial" w:cs="Arial"/>
            <w:sz w:val="22"/>
            <w:szCs w:val="22"/>
          </w:rPr>
          <w:t xml:space="preserve">Positively Ageless – Queensland Seniors Strategy 2010–2020 </w:t>
        </w:r>
        <w:r w:rsidR="004B129B" w:rsidRPr="00962141">
          <w:rPr>
            <w:rStyle w:val="Hyperlink"/>
            <w:rFonts w:ascii="Arial" w:hAnsi="Arial" w:cs="Arial"/>
            <w:sz w:val="22"/>
            <w:szCs w:val="22"/>
          </w:rPr>
          <w:t>and Action Plan 2010–2012</w:t>
        </w:r>
      </w:hyperlink>
    </w:p>
    <w:sectPr w:rsidR="00A16480" w:rsidRPr="0096214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37" w:rsidRDefault="004B5537">
      <w:r>
        <w:separator/>
      </w:r>
    </w:p>
  </w:endnote>
  <w:endnote w:type="continuationSeparator" w:id="0">
    <w:p w:rsidR="004B5537" w:rsidRDefault="004B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37" w:rsidRDefault="004B5537">
      <w:r>
        <w:separator/>
      </w:r>
    </w:p>
  </w:footnote>
  <w:footnote w:type="continuationSeparator" w:id="0">
    <w:p w:rsidR="004B5537" w:rsidRDefault="004B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AF" w:rsidRPr="0001122E" w:rsidRDefault="001E103F" w:rsidP="0001122E">
    <w:pPr>
      <w:pStyle w:val="Header"/>
      <w:ind w:firstLine="2880"/>
      <w:jc w:val="right"/>
      <w:rPr>
        <w:rFonts w:ascii="Arial" w:hAnsi="Arial" w:cs="Arial"/>
        <w:b/>
        <w:szCs w:val="24"/>
        <w:u w:val="single"/>
      </w:rPr>
    </w:pPr>
    <w:r>
      <w:rPr>
        <w:b/>
        <w:noProof/>
        <w:szCs w:val="24"/>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-97155</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A15F13" w:rsidRDefault="00A15F13" w:rsidP="0001122E">
    <w:pPr>
      <w:pStyle w:val="Header"/>
      <w:ind w:firstLine="2880"/>
      <w:rPr>
        <w:rFonts w:ascii="Arial" w:hAnsi="Arial" w:cs="Arial"/>
        <w:b/>
        <w:sz w:val="22"/>
        <w:szCs w:val="22"/>
        <w:u w:val="single"/>
      </w:rPr>
    </w:pPr>
    <w:r w:rsidRPr="00830B6D">
      <w:rPr>
        <w:rFonts w:ascii="Arial" w:hAnsi="Arial"/>
        <w:b/>
        <w:noProof/>
        <w:u w:val="single"/>
      </w:rPr>
      <w:t>Cabinet</w:t>
    </w:r>
    <w:r w:rsidRPr="00830B6D">
      <w:rPr>
        <w:rFonts w:ascii="Arial" w:hAnsi="Arial" w:cs="Arial"/>
        <w:b/>
        <w:sz w:val="22"/>
        <w:szCs w:val="22"/>
        <w:u w:val="single"/>
      </w:rPr>
      <w:t xml:space="preserve"> –</w:t>
    </w:r>
    <w:r>
      <w:rPr>
        <w:rFonts w:ascii="Arial" w:hAnsi="Arial" w:cs="Arial"/>
        <w:b/>
        <w:sz w:val="22"/>
        <w:szCs w:val="22"/>
        <w:u w:val="single"/>
      </w:rPr>
      <w:t xml:space="preserve"> May 2010</w:t>
    </w:r>
  </w:p>
  <w:p w:rsidR="00A15F13" w:rsidRPr="00851B93" w:rsidRDefault="00A15F13" w:rsidP="00FF1469">
    <w:pPr>
      <w:keepLines/>
      <w:spacing w:before="120"/>
      <w:jc w:val="both"/>
      <w:rPr>
        <w:rFonts w:ascii="Arial" w:hAnsi="Arial" w:cs="Arial"/>
        <w:b/>
        <w:sz w:val="22"/>
        <w:szCs w:val="22"/>
        <w:u w:val="single"/>
      </w:rPr>
    </w:pPr>
    <w:r w:rsidRPr="00851B93">
      <w:rPr>
        <w:rFonts w:ascii="Arial" w:hAnsi="Arial" w:cs="Arial"/>
        <w:b/>
        <w:sz w:val="22"/>
        <w:szCs w:val="22"/>
        <w:u w:val="single"/>
      </w:rPr>
      <w:t xml:space="preserve">Positively Ageless – </w:t>
    </w:r>
    <w:smartTag w:uri="urn:schemas-microsoft-com:office:smarttags" w:element="State">
      <w:smartTag w:uri="urn:schemas-microsoft-com:office:smarttags" w:element="place">
        <w:r w:rsidRPr="00851B93">
          <w:rPr>
            <w:rFonts w:ascii="Arial" w:hAnsi="Arial" w:cs="Arial"/>
            <w:b/>
            <w:sz w:val="22"/>
            <w:szCs w:val="22"/>
            <w:u w:val="single"/>
          </w:rPr>
          <w:t>Queensland</w:t>
        </w:r>
      </w:smartTag>
    </w:smartTag>
    <w:r w:rsidRPr="00851B93">
      <w:rPr>
        <w:rFonts w:ascii="Arial" w:hAnsi="Arial" w:cs="Arial"/>
        <w:b/>
        <w:sz w:val="22"/>
        <w:szCs w:val="22"/>
        <w:u w:val="single"/>
      </w:rPr>
      <w:t xml:space="preserve"> Seniors’ Strategy 2010</w:t>
    </w:r>
    <w:r w:rsidR="00851B93" w:rsidRPr="00851B93">
      <w:rPr>
        <w:rFonts w:ascii="Arial" w:hAnsi="Arial" w:cs="Arial"/>
        <w:b/>
        <w:sz w:val="22"/>
        <w:szCs w:val="22"/>
        <w:u w:val="single"/>
      </w:rPr>
      <w:t>–2020 and Action Plan 2010–2012</w:t>
    </w:r>
  </w:p>
  <w:p w:rsidR="00A15F13" w:rsidRPr="00851B93" w:rsidRDefault="00A15F13" w:rsidP="00FF1469">
    <w:pPr>
      <w:keepLines/>
      <w:spacing w:before="120"/>
      <w:ind w:left="1440" w:hanging="1440"/>
      <w:jc w:val="both"/>
      <w:rPr>
        <w:rFonts w:ascii="Arial" w:hAnsi="Arial" w:cs="Arial"/>
        <w:b/>
        <w:sz w:val="22"/>
        <w:szCs w:val="22"/>
        <w:u w:val="single"/>
      </w:rPr>
    </w:pPr>
    <w:r w:rsidRPr="00851B93">
      <w:rPr>
        <w:rFonts w:ascii="Arial" w:hAnsi="Arial" w:cs="Arial"/>
        <w:b/>
        <w:sz w:val="22"/>
        <w:szCs w:val="22"/>
        <w:u w:val="single"/>
      </w:rPr>
      <w:t>Minister for Community Services and Housing</w:t>
    </w:r>
    <w:r w:rsidR="00851B93" w:rsidRPr="00851B93">
      <w:rPr>
        <w:rFonts w:ascii="Arial" w:hAnsi="Arial" w:cs="Arial"/>
        <w:b/>
        <w:sz w:val="22"/>
        <w:szCs w:val="22"/>
        <w:u w:val="single"/>
      </w:rPr>
      <w:t xml:space="preserve"> and </w:t>
    </w:r>
    <w:r w:rsidRPr="00851B93">
      <w:rPr>
        <w:rFonts w:ascii="Arial" w:hAnsi="Arial" w:cs="Arial"/>
        <w:b/>
        <w:sz w:val="22"/>
        <w:szCs w:val="22"/>
        <w:u w:val="single"/>
      </w:rPr>
      <w:t>Minister for Women</w:t>
    </w:r>
  </w:p>
  <w:p w:rsidR="00A15F13" w:rsidRPr="00F10DF9" w:rsidRDefault="00A15F13" w:rsidP="00FF1469">
    <w:pPr>
      <w:pStyle w:val="Header"/>
      <w:pBdr>
        <w:bottom w:val="single" w:sz="4"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5DD74711"/>
    <w:multiLevelType w:val="hybridMultilevel"/>
    <w:tmpl w:val="22BE280C"/>
    <w:lvl w:ilvl="0" w:tplc="68EECB82">
      <w:start w:val="1"/>
      <w:numFmt w:val="bullet"/>
      <w:lvlText w:val=""/>
      <w:lvlJc w:val="left"/>
      <w:pPr>
        <w:tabs>
          <w:tab w:val="num" w:pos="717"/>
        </w:tabs>
        <w:ind w:left="717" w:hanging="357"/>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2E"/>
    <w:rsid w:val="0000072E"/>
    <w:rsid w:val="0001122E"/>
    <w:rsid w:val="0006718F"/>
    <w:rsid w:val="000D0310"/>
    <w:rsid w:val="000E3FAF"/>
    <w:rsid w:val="001122A2"/>
    <w:rsid w:val="0011459B"/>
    <w:rsid w:val="001A511C"/>
    <w:rsid w:val="001E103F"/>
    <w:rsid w:val="002205B0"/>
    <w:rsid w:val="00245C65"/>
    <w:rsid w:val="00253EF2"/>
    <w:rsid w:val="0037415B"/>
    <w:rsid w:val="003861A4"/>
    <w:rsid w:val="00387639"/>
    <w:rsid w:val="0039615E"/>
    <w:rsid w:val="004B129B"/>
    <w:rsid w:val="004B5537"/>
    <w:rsid w:val="004B7AFD"/>
    <w:rsid w:val="006118D6"/>
    <w:rsid w:val="00643869"/>
    <w:rsid w:val="00693D5B"/>
    <w:rsid w:val="006E1043"/>
    <w:rsid w:val="006E30AD"/>
    <w:rsid w:val="0073541C"/>
    <w:rsid w:val="007F7899"/>
    <w:rsid w:val="00801C0B"/>
    <w:rsid w:val="00830B6D"/>
    <w:rsid w:val="00833AEC"/>
    <w:rsid w:val="00837114"/>
    <w:rsid w:val="00851B93"/>
    <w:rsid w:val="008668FB"/>
    <w:rsid w:val="009036C3"/>
    <w:rsid w:val="00903C78"/>
    <w:rsid w:val="00910FA9"/>
    <w:rsid w:val="00962141"/>
    <w:rsid w:val="009663CF"/>
    <w:rsid w:val="00967578"/>
    <w:rsid w:val="00975852"/>
    <w:rsid w:val="009824C9"/>
    <w:rsid w:val="009A67DD"/>
    <w:rsid w:val="00A15F13"/>
    <w:rsid w:val="00A16480"/>
    <w:rsid w:val="00AC351E"/>
    <w:rsid w:val="00CC2995"/>
    <w:rsid w:val="00DB635B"/>
    <w:rsid w:val="00DD071F"/>
    <w:rsid w:val="00E05811"/>
    <w:rsid w:val="00E05CBF"/>
    <w:rsid w:val="00EA6702"/>
    <w:rsid w:val="00EF664F"/>
    <w:rsid w:val="00F10DFF"/>
    <w:rsid w:val="00F23A96"/>
    <w:rsid w:val="00F51823"/>
    <w:rsid w:val="00F77031"/>
    <w:rsid w:val="00FB30C6"/>
    <w:rsid w:val="00FD19C3"/>
    <w:rsid w:val="00FD3716"/>
    <w:rsid w:val="00FF1469"/>
    <w:rsid w:val="00FF2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2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22E"/>
    <w:pPr>
      <w:tabs>
        <w:tab w:val="center" w:pos="4153"/>
        <w:tab w:val="right" w:pos="8306"/>
      </w:tabs>
    </w:pPr>
  </w:style>
  <w:style w:type="paragraph" w:styleId="Footer">
    <w:name w:val="footer"/>
    <w:basedOn w:val="Normal"/>
    <w:rsid w:val="0001122E"/>
    <w:pPr>
      <w:tabs>
        <w:tab w:val="center" w:pos="4153"/>
        <w:tab w:val="right" w:pos="8306"/>
      </w:tabs>
    </w:pPr>
  </w:style>
  <w:style w:type="paragraph" w:styleId="BalloonText">
    <w:name w:val="Balloon Text"/>
    <w:basedOn w:val="Normal"/>
    <w:semiHidden/>
    <w:rsid w:val="00830B6D"/>
    <w:rPr>
      <w:rFonts w:ascii="Tahoma" w:hAnsi="Tahoma" w:cs="Tahoma"/>
      <w:sz w:val="16"/>
      <w:szCs w:val="16"/>
    </w:rPr>
  </w:style>
  <w:style w:type="character" w:styleId="Hyperlink">
    <w:name w:val="Hyperlink"/>
    <w:basedOn w:val="DefaultParagraphFont"/>
    <w:rsid w:val="000D0310"/>
    <w:rPr>
      <w:color w:val="0000FF"/>
      <w:u w:val="single"/>
    </w:rPr>
  </w:style>
  <w:style w:type="character" w:styleId="FollowedHyperlink">
    <w:name w:val="FollowedHyperlink"/>
    <w:basedOn w:val="DefaultParagraphFont"/>
    <w:rsid w:val="000D031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ostively-ageless-qld-seniors-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1308</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CharactersWithSpaces>
  <SharedDoc>false</SharedDoc>
  <HyperlinkBase>https://www.cabinet.qld.gov.au/documents/2010/May/Positively Ageless - Qld Snrs Strategy and Action Plan/</HyperlinkBase>
  <HLinks>
    <vt:vector size="6" baseType="variant">
      <vt:variant>
        <vt:i4>3604526</vt:i4>
      </vt:variant>
      <vt:variant>
        <vt:i4>0</vt:i4>
      </vt:variant>
      <vt:variant>
        <vt:i4>0</vt:i4>
      </vt:variant>
      <vt:variant>
        <vt:i4>5</vt:i4>
      </vt:variant>
      <vt:variant>
        <vt:lpwstr>Attachments/postively-ageless-qld-seniors-strategy.pdf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elderly,old</cp:keywords>
  <dc:description/>
  <cp:lastModifiedBy/>
  <cp:revision>2</cp:revision>
  <cp:lastPrinted>2010-08-27T05:18:00Z</cp:lastPrinted>
  <dcterms:created xsi:type="dcterms:W3CDTF">2017-10-24T22:20:00Z</dcterms:created>
  <dcterms:modified xsi:type="dcterms:W3CDTF">2018-03-06T01:04:00Z</dcterms:modified>
  <cp:category>Seniors</cp:category>
</cp:coreProperties>
</file>